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4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B7271B">
              <w:rPr>
                <w:b/>
                <w:bCs/>
                <w:sz w:val="20"/>
                <w:szCs w:val="20"/>
              </w:rPr>
              <w:t xml:space="preserve"> 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4F09B4">
              <w:rPr>
                <w:b/>
                <w:bCs/>
                <w:sz w:val="20"/>
                <w:szCs w:val="20"/>
              </w:rPr>
              <w:t>4</w:t>
            </w:r>
            <w:r w:rsidR="00324391">
              <w:rPr>
                <w:b/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324391">
              <w:rPr>
                <w:b/>
                <w:bCs/>
                <w:sz w:val="20"/>
                <w:szCs w:val="20"/>
              </w:rPr>
              <w:t>:</w:t>
            </w:r>
            <w:r w:rsidR="00A23142" w:rsidRPr="00324391">
              <w:rPr>
                <w:b/>
                <w:bCs/>
                <w:sz w:val="20"/>
                <w:szCs w:val="20"/>
              </w:rPr>
              <w:t xml:space="preserve"> </w:t>
            </w:r>
            <w:r w:rsidR="00324391">
              <w:rPr>
                <w:b/>
                <w:bCs/>
                <w:sz w:val="20"/>
                <w:szCs w:val="20"/>
              </w:rPr>
              <w:t>05</w:t>
            </w:r>
            <w:r w:rsidRPr="00324391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32439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B57DC6">
              <w:rPr>
                <w:b/>
                <w:bCs/>
                <w:sz w:val="20"/>
                <w:szCs w:val="20"/>
              </w:rPr>
              <w:t>4</w:t>
            </w:r>
            <w:r w:rsidR="00324391">
              <w:rPr>
                <w:b/>
                <w:bCs/>
                <w:sz w:val="20"/>
                <w:szCs w:val="20"/>
              </w:rPr>
              <w:t>00.000,00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324391">
              <w:rPr>
                <w:b/>
                <w:bCs/>
                <w:sz w:val="20"/>
                <w:szCs w:val="20"/>
              </w:rPr>
              <w:t>Quatrocentos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r>
              <w:rPr>
                <w:b/>
                <w:sz w:val="20"/>
                <w:szCs w:val="20"/>
              </w:rPr>
              <w:t>Descrição da operação: A</w:t>
            </w:r>
            <w:r w:rsidR="001B7A1F">
              <w:rPr>
                <w:b/>
                <w:sz w:val="20"/>
                <w:szCs w:val="20"/>
              </w:rPr>
              <w:t>PLICAÇÃO</w:t>
            </w:r>
          </w:p>
          <w:p w:rsidR="00B7271B" w:rsidRDefault="00B7271B"/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324391" w:rsidRDefault="00324391" w:rsidP="003243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Considerando a manutenção do cenário macroeconômico relatado nas últimas reuniões, com o mercado ainda confuso, inflação resistente, câmbio sem consenso de teto, crise da Ucrânia, desaceleração da economia Chinesa e manutenção de uma relativa volatilidade, resolveu-se manter inalterada as premissas para alocação dos recursos de forma mais conservadora, mantendo os estoques dos fundos IMA-B e continuar a direcionar os novos recursos para Fundos IRFM-1 e/ou SELIC/DI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a necessidade de manter o valor aplicado no Fundo Fluxo para pagamentos dos compromissos previdenciários do mês de ABRIL/2014  conforme deliberação do COMITE DE INVESTIMENTO (Ata 019 de 30/04/2014)</w:t>
            </w:r>
          </w:p>
          <w:p w:rsidR="00324391" w:rsidRPr="00A91D86" w:rsidRDefault="00324391" w:rsidP="00324391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dos ativos: BB Previdenciário R</w:t>
            </w:r>
            <w:r w:rsidR="00F03515">
              <w:rPr>
                <w:b/>
                <w:sz w:val="20"/>
                <w:szCs w:val="20"/>
              </w:rPr>
              <w:t>enda Fixa IRF-M1 Títulos Públicos</w:t>
            </w:r>
            <w:r w:rsidR="00D22AE3">
              <w:rPr>
                <w:b/>
                <w:sz w:val="20"/>
                <w:szCs w:val="20"/>
              </w:rPr>
              <w:t xml:space="preserve"> </w:t>
            </w:r>
            <w:r w:rsidR="00F03515">
              <w:rPr>
                <w:b/>
                <w:sz w:val="20"/>
                <w:szCs w:val="20"/>
              </w:rPr>
              <w:t>FIC FI</w:t>
            </w:r>
          </w:p>
          <w:p w:rsidR="00B7271B" w:rsidRDefault="00B7271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324391">
              <w:rPr>
                <w:b/>
                <w:bCs/>
                <w:sz w:val="20"/>
                <w:szCs w:val="20"/>
              </w:rPr>
              <w:t>18.398-9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1B7A1F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="001B7A1F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="001B7A1F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53" w:rsidRDefault="00E71453">
      <w:r>
        <w:separator/>
      </w:r>
    </w:p>
  </w:endnote>
  <w:endnote w:type="continuationSeparator" w:id="1">
    <w:p w:rsidR="00E71453" w:rsidRDefault="00E7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53" w:rsidRDefault="00E71453">
      <w:r>
        <w:separator/>
      </w:r>
    </w:p>
  </w:footnote>
  <w:footnote w:type="continuationSeparator" w:id="1">
    <w:p w:rsidR="00E71453" w:rsidRDefault="00E71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93A32"/>
    <w:rsid w:val="00105435"/>
    <w:rsid w:val="001B7A1F"/>
    <w:rsid w:val="002F1AAB"/>
    <w:rsid w:val="003154BB"/>
    <w:rsid w:val="00324391"/>
    <w:rsid w:val="00452A27"/>
    <w:rsid w:val="004F09B4"/>
    <w:rsid w:val="005352B1"/>
    <w:rsid w:val="0054408C"/>
    <w:rsid w:val="00545190"/>
    <w:rsid w:val="00553AF4"/>
    <w:rsid w:val="00586ED3"/>
    <w:rsid w:val="00685DF8"/>
    <w:rsid w:val="006C3452"/>
    <w:rsid w:val="0071319C"/>
    <w:rsid w:val="0080373D"/>
    <w:rsid w:val="0080674D"/>
    <w:rsid w:val="00827556"/>
    <w:rsid w:val="008C3B9C"/>
    <w:rsid w:val="009720EE"/>
    <w:rsid w:val="009D5191"/>
    <w:rsid w:val="00A23142"/>
    <w:rsid w:val="00B466BE"/>
    <w:rsid w:val="00B57DC6"/>
    <w:rsid w:val="00B619C6"/>
    <w:rsid w:val="00B7271B"/>
    <w:rsid w:val="00B933F0"/>
    <w:rsid w:val="00BA3BDD"/>
    <w:rsid w:val="00BC07FA"/>
    <w:rsid w:val="00BF2963"/>
    <w:rsid w:val="00C1774C"/>
    <w:rsid w:val="00C64C23"/>
    <w:rsid w:val="00CC10A2"/>
    <w:rsid w:val="00D22AE3"/>
    <w:rsid w:val="00D30558"/>
    <w:rsid w:val="00D37C2F"/>
    <w:rsid w:val="00DD22AA"/>
    <w:rsid w:val="00DF3408"/>
    <w:rsid w:val="00E71453"/>
    <w:rsid w:val="00EA54BF"/>
    <w:rsid w:val="00F03515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2014-02-18T17:18:00Z</cp:lastPrinted>
  <dcterms:created xsi:type="dcterms:W3CDTF">2014-06-04T17:40:00Z</dcterms:created>
  <dcterms:modified xsi:type="dcterms:W3CDTF">2014-06-04T17:40:00Z</dcterms:modified>
</cp:coreProperties>
</file>